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86" w:rsidRDefault="002C1286" w:rsidP="002C128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E1F17" w:rsidRDefault="00A70694" w:rsidP="002C128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Role of</w:t>
      </w:r>
      <w:r w:rsidR="007E1F17">
        <w:rPr>
          <w:rFonts w:ascii="Arial" w:hAnsi="Arial" w:cs="Arial"/>
          <w:b/>
          <w:sz w:val="28"/>
          <w:szCs w:val="28"/>
        </w:rPr>
        <w:t xml:space="preserve"> Language and Culture Adviser </w:t>
      </w:r>
    </w:p>
    <w:p w:rsidR="007E1F17" w:rsidRDefault="007E1F17" w:rsidP="002C128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E1F17" w:rsidRPr="007E1F17" w:rsidRDefault="00080A9D" w:rsidP="002C1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role of a Language and Cultural Adviser </w:t>
      </w:r>
      <w:r w:rsidR="007E1F17">
        <w:rPr>
          <w:rFonts w:ascii="Arial" w:hAnsi="Arial" w:cs="Arial"/>
          <w:sz w:val="24"/>
          <w:szCs w:val="24"/>
        </w:rPr>
        <w:t>is to act as the regional lead and champion on all Langua</w:t>
      </w:r>
      <w:r w:rsidR="00A70694">
        <w:rPr>
          <w:rFonts w:ascii="Arial" w:hAnsi="Arial" w:cs="Arial"/>
          <w:sz w:val="24"/>
          <w:szCs w:val="24"/>
        </w:rPr>
        <w:t xml:space="preserve">ge and Cultural initiatives, </w:t>
      </w:r>
      <w:r w:rsidR="007E1F17">
        <w:rPr>
          <w:rFonts w:ascii="Arial" w:hAnsi="Arial" w:cs="Arial"/>
          <w:sz w:val="24"/>
          <w:szCs w:val="24"/>
        </w:rPr>
        <w:t xml:space="preserve">activities </w:t>
      </w:r>
      <w:r w:rsidR="00A70694">
        <w:rPr>
          <w:rFonts w:ascii="Arial" w:hAnsi="Arial" w:cs="Arial"/>
          <w:sz w:val="24"/>
          <w:szCs w:val="24"/>
        </w:rPr>
        <w:t xml:space="preserve">and issues </w:t>
      </w:r>
      <w:r w:rsidR="007E1F17">
        <w:rPr>
          <w:rFonts w:ascii="Arial" w:hAnsi="Arial" w:cs="Arial"/>
          <w:sz w:val="24"/>
          <w:szCs w:val="24"/>
        </w:rPr>
        <w:t xml:space="preserve">and to lead on the development of new Postgraduate for International Business placement scheme. </w:t>
      </w:r>
    </w:p>
    <w:p w:rsidR="007E1F17" w:rsidRPr="007E1F17" w:rsidRDefault="007E1F17" w:rsidP="007E1F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E1F17">
        <w:rPr>
          <w:rFonts w:ascii="Arial" w:eastAsia="Times New Roman" w:hAnsi="Arial" w:cs="Arial"/>
          <w:sz w:val="24"/>
          <w:szCs w:val="24"/>
          <w:lang w:eastAsia="en-GB"/>
        </w:rPr>
        <w:t xml:space="preserve">My name is Gerti Willis and I am the new UKTI Language &amp; Culture Adviser in the West Midlands appointed to help promote the importance of language and cultural when embarking on export strategies. </w:t>
      </w:r>
    </w:p>
    <w:p w:rsidR="007E1F17" w:rsidRPr="007E1F17" w:rsidRDefault="007E1F17" w:rsidP="007E1F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E1F17">
        <w:rPr>
          <w:rFonts w:ascii="Arial" w:eastAsia="Times New Roman" w:hAnsi="Arial" w:cs="Arial"/>
          <w:sz w:val="24"/>
          <w:szCs w:val="24"/>
          <w:lang w:eastAsia="en-GB"/>
        </w:rPr>
        <w:t>And, as well as wanting you to find out a little about how my role can help you, I thought you might also like some background.</w:t>
      </w:r>
    </w:p>
    <w:p w:rsidR="007E1F17" w:rsidRPr="007E1F17" w:rsidRDefault="007E1F17" w:rsidP="007E1F17">
      <w:pPr>
        <w:rPr>
          <w:rFonts w:ascii="Arial" w:eastAsia="Calibri" w:hAnsi="Arial" w:cs="Arial"/>
          <w:sz w:val="24"/>
          <w:szCs w:val="24"/>
        </w:rPr>
      </w:pPr>
      <w:r w:rsidRPr="007E1F17">
        <w:rPr>
          <w:rFonts w:ascii="Arial" w:eastAsia="Calibri" w:hAnsi="Arial" w:cs="Arial"/>
          <w:sz w:val="24"/>
          <w:szCs w:val="24"/>
        </w:rPr>
        <w:t>I was born in Southern Germany (Bavaria) where I did my apprenticeship in accounting.  I moved on to promote International Exchange Initiatives supporting ‘Fair Trade’ and local initiatives with partner countries of the Diocese of Regens</w:t>
      </w:r>
      <w:r>
        <w:rPr>
          <w:rFonts w:ascii="Arial" w:eastAsia="Calibri" w:hAnsi="Arial" w:cs="Arial"/>
          <w:sz w:val="24"/>
          <w:szCs w:val="24"/>
        </w:rPr>
        <w:t xml:space="preserve">burg (Sri Lanka, Kenya and </w:t>
      </w:r>
      <w:r w:rsidRPr="007E1F17">
        <w:rPr>
          <w:rFonts w:ascii="Arial" w:eastAsia="Calibri" w:hAnsi="Arial" w:cs="Arial"/>
          <w:sz w:val="24"/>
          <w:szCs w:val="24"/>
        </w:rPr>
        <w:t xml:space="preserve">India).   </w:t>
      </w:r>
    </w:p>
    <w:p w:rsidR="007E1F17" w:rsidRPr="007E1F17" w:rsidRDefault="007E1F17" w:rsidP="007E1F17">
      <w:pPr>
        <w:rPr>
          <w:rFonts w:ascii="Arial" w:eastAsia="Calibri" w:hAnsi="Arial" w:cs="Arial"/>
          <w:sz w:val="24"/>
          <w:szCs w:val="24"/>
        </w:rPr>
      </w:pPr>
      <w:r w:rsidRPr="007E1F17">
        <w:rPr>
          <w:rFonts w:ascii="Arial" w:eastAsia="Calibri" w:hAnsi="Arial" w:cs="Arial"/>
          <w:sz w:val="24"/>
          <w:szCs w:val="24"/>
        </w:rPr>
        <w:t>I came to Engla</w:t>
      </w:r>
      <w:r w:rsidR="00420DDE">
        <w:rPr>
          <w:rFonts w:ascii="Arial" w:eastAsia="Calibri" w:hAnsi="Arial" w:cs="Arial"/>
          <w:sz w:val="24"/>
          <w:szCs w:val="24"/>
        </w:rPr>
        <w:t xml:space="preserve">nd in 1983 to study English. </w:t>
      </w:r>
      <w:r w:rsidRPr="007E1F17">
        <w:rPr>
          <w:rFonts w:ascii="Arial" w:eastAsia="Calibri" w:hAnsi="Arial" w:cs="Arial"/>
          <w:sz w:val="24"/>
          <w:szCs w:val="24"/>
        </w:rPr>
        <w:t xml:space="preserve">I have worked </w:t>
      </w:r>
      <w:r w:rsidR="00420DDE">
        <w:rPr>
          <w:rFonts w:ascii="Arial" w:eastAsia="Calibri" w:hAnsi="Arial" w:cs="Arial"/>
          <w:sz w:val="24"/>
          <w:szCs w:val="24"/>
        </w:rPr>
        <w:t>for a German Subsidiary Medical company in the UK and</w:t>
      </w:r>
      <w:r w:rsidRPr="007E1F17">
        <w:rPr>
          <w:rFonts w:ascii="Arial" w:eastAsia="Calibri" w:hAnsi="Arial" w:cs="Arial"/>
          <w:sz w:val="24"/>
          <w:szCs w:val="24"/>
        </w:rPr>
        <w:t xml:space="preserve"> at the Brasshouse Language Centre in Birmingham teaching German to </w:t>
      </w:r>
      <w:r w:rsidR="000F06FA">
        <w:rPr>
          <w:rFonts w:ascii="Arial" w:eastAsia="Calibri" w:hAnsi="Arial" w:cs="Arial"/>
          <w:sz w:val="24"/>
          <w:szCs w:val="24"/>
        </w:rPr>
        <w:t xml:space="preserve">foreign and English </w:t>
      </w:r>
      <w:r w:rsidRPr="007E1F17">
        <w:rPr>
          <w:rFonts w:ascii="Arial" w:eastAsia="Calibri" w:hAnsi="Arial" w:cs="Arial"/>
          <w:sz w:val="24"/>
          <w:szCs w:val="24"/>
        </w:rPr>
        <w:t>business clients and promoting language awareness and language learning to small and large organisation</w:t>
      </w:r>
      <w:r w:rsidR="00903CDB">
        <w:rPr>
          <w:rFonts w:ascii="Arial" w:eastAsia="Calibri" w:hAnsi="Arial" w:cs="Arial"/>
          <w:sz w:val="24"/>
          <w:szCs w:val="24"/>
        </w:rPr>
        <w:t>s</w:t>
      </w:r>
      <w:r w:rsidRPr="007E1F17">
        <w:rPr>
          <w:rFonts w:ascii="Arial" w:eastAsia="Calibri" w:hAnsi="Arial" w:cs="Arial"/>
          <w:sz w:val="24"/>
          <w:szCs w:val="24"/>
        </w:rPr>
        <w:t xml:space="preserve"> and to members of the publ</w:t>
      </w:r>
      <w:r>
        <w:rPr>
          <w:rFonts w:ascii="Arial" w:eastAsia="Calibri" w:hAnsi="Arial" w:cs="Arial"/>
          <w:sz w:val="24"/>
          <w:szCs w:val="24"/>
        </w:rPr>
        <w:t xml:space="preserve">ic in general. </w:t>
      </w:r>
    </w:p>
    <w:p w:rsidR="00BC171B" w:rsidRDefault="00BC171B" w:rsidP="007E1F17">
      <w:pPr>
        <w:spacing w:line="240" w:lineRule="auto"/>
        <w:rPr>
          <w:rFonts w:ascii="Arial" w:hAnsi="Arial" w:cs="Arial"/>
          <w:sz w:val="24"/>
          <w:szCs w:val="24"/>
        </w:rPr>
      </w:pPr>
      <w:r w:rsidRPr="00BC171B">
        <w:rPr>
          <w:rFonts w:ascii="Arial" w:eastAsia="Calibri" w:hAnsi="Arial" w:cs="Arial"/>
          <w:sz w:val="24"/>
          <w:szCs w:val="24"/>
        </w:rPr>
        <w:t xml:space="preserve">I am passionate </w:t>
      </w:r>
      <w:r w:rsidR="009423A1">
        <w:rPr>
          <w:rFonts w:ascii="Arial" w:eastAsia="Calibri" w:hAnsi="Arial" w:cs="Arial"/>
          <w:sz w:val="24"/>
          <w:szCs w:val="24"/>
        </w:rPr>
        <w:t>about the importance of language and culture, bringing peop</w:t>
      </w:r>
      <w:r w:rsidR="00237719">
        <w:rPr>
          <w:rFonts w:ascii="Arial" w:eastAsia="Calibri" w:hAnsi="Arial" w:cs="Arial"/>
          <w:sz w:val="24"/>
          <w:szCs w:val="24"/>
        </w:rPr>
        <w:t>le closer and bridging the gap. T</w:t>
      </w:r>
      <w:r w:rsidR="009423A1">
        <w:rPr>
          <w:rFonts w:ascii="Arial" w:eastAsia="Calibri" w:hAnsi="Arial" w:cs="Arial"/>
          <w:sz w:val="24"/>
          <w:szCs w:val="24"/>
        </w:rPr>
        <w:t>o be successful in international business you</w:t>
      </w:r>
      <w:r w:rsidR="009423A1" w:rsidRPr="009423A1">
        <w:rPr>
          <w:rFonts w:ascii="Arial" w:hAnsi="Arial" w:cs="Arial"/>
          <w:sz w:val="24"/>
          <w:szCs w:val="24"/>
        </w:rPr>
        <w:t xml:space="preserve"> want to minimise a</w:t>
      </w:r>
      <w:r w:rsidR="00237719">
        <w:rPr>
          <w:rFonts w:ascii="Arial" w:hAnsi="Arial" w:cs="Arial"/>
          <w:sz w:val="24"/>
          <w:szCs w:val="24"/>
        </w:rPr>
        <w:t>ny</w:t>
      </w:r>
      <w:r w:rsidR="009423A1" w:rsidRPr="009423A1">
        <w:rPr>
          <w:rFonts w:ascii="Arial" w:hAnsi="Arial" w:cs="Arial"/>
          <w:sz w:val="24"/>
          <w:szCs w:val="24"/>
        </w:rPr>
        <w:t xml:space="preserve"> misunderstanding on how you behave and what you say.  </w:t>
      </w:r>
    </w:p>
    <w:p w:rsidR="00E16E21" w:rsidRDefault="00A70694" w:rsidP="007E1F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</w:t>
      </w:r>
      <w:r w:rsidR="00C4750F">
        <w:rPr>
          <w:rFonts w:ascii="Arial" w:hAnsi="Arial" w:cs="Arial"/>
          <w:sz w:val="24"/>
          <w:szCs w:val="24"/>
        </w:rPr>
        <w:t xml:space="preserve"> offer</w:t>
      </w:r>
      <w:r>
        <w:rPr>
          <w:rFonts w:ascii="Arial" w:hAnsi="Arial" w:cs="Arial"/>
          <w:sz w:val="24"/>
          <w:szCs w:val="24"/>
        </w:rPr>
        <w:t>ing</w:t>
      </w:r>
      <w:bookmarkStart w:id="0" w:name="_GoBack"/>
      <w:bookmarkEnd w:id="0"/>
      <w:r w:rsidR="00C4750F">
        <w:rPr>
          <w:rFonts w:ascii="Arial" w:hAnsi="Arial" w:cs="Arial"/>
          <w:sz w:val="24"/>
          <w:szCs w:val="24"/>
        </w:rPr>
        <w:t xml:space="preserve"> market specific language and culture seminars to help companies develop a successful export strategy, because we know that communicating well can make all the difference.</w:t>
      </w:r>
    </w:p>
    <w:p w:rsidR="00C4750F" w:rsidRPr="009423A1" w:rsidRDefault="00C4750F" w:rsidP="007E1F17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3160" w:rsidRPr="00413160" w:rsidRDefault="00413160" w:rsidP="00413160">
      <w:pPr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</w:pPr>
      <w:r w:rsidRPr="00413160">
        <w:rPr>
          <w:rFonts w:ascii="Arial" w:eastAsia="Calibri" w:hAnsi="Arial" w:cs="Arial"/>
          <w:b/>
          <w:bCs/>
          <w:noProof/>
          <w:color w:val="BA1840"/>
          <w:sz w:val="20"/>
          <w:szCs w:val="20"/>
          <w:lang w:eastAsia="ja-JP"/>
        </w:rPr>
        <w:t>Gerti Willis</w:t>
      </w:r>
      <w:r w:rsidRPr="00413160">
        <w:rPr>
          <w:rFonts w:ascii="Arial" w:eastAsia="Calibri" w:hAnsi="Arial" w:cs="Arial"/>
          <w:b/>
          <w:bCs/>
          <w:noProof/>
          <w:color w:val="231F20"/>
          <w:sz w:val="20"/>
          <w:szCs w:val="20"/>
          <w:lang w:eastAsia="ja-JP"/>
        </w:rPr>
        <w:t xml:space="preserve"> </w:t>
      </w:r>
      <w:r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 xml:space="preserve">| </w:t>
      </w:r>
      <w:r w:rsidRPr="00413160">
        <w:rPr>
          <w:rFonts w:ascii="Arial" w:eastAsia="Calibri" w:hAnsi="Arial" w:cs="Arial"/>
          <w:noProof/>
          <w:color w:val="000000"/>
          <w:sz w:val="20"/>
          <w:szCs w:val="20"/>
          <w:lang w:eastAsia="ja-JP"/>
        </w:rPr>
        <w:t>Language &amp; Culture Adviser</w:t>
      </w:r>
      <w:r w:rsidRPr="00413160">
        <w:rPr>
          <w:rFonts w:ascii="Arial" w:eastAsia="Calibri" w:hAnsi="Arial" w:cs="Arial"/>
          <w:noProof/>
          <w:color w:val="231F20"/>
          <w:sz w:val="20"/>
          <w:szCs w:val="20"/>
          <w:lang w:eastAsia="ja-JP"/>
        </w:rPr>
        <w:t xml:space="preserve"> </w:t>
      </w:r>
      <w:r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 xml:space="preserve">| </w:t>
      </w:r>
      <w:r w:rsidRPr="00413160">
        <w:rPr>
          <w:rFonts w:ascii="Arial" w:eastAsia="Calibri" w:hAnsi="Arial" w:cs="Arial"/>
          <w:noProof/>
          <w:color w:val="1F497D"/>
          <w:sz w:val="20"/>
          <w:szCs w:val="20"/>
          <w:lang w:eastAsia="ja-JP"/>
        </w:rPr>
        <w:t>West Midlands</w:t>
      </w:r>
      <w:r w:rsidRPr="00413160">
        <w:rPr>
          <w:rFonts w:ascii="Arial" w:eastAsia="Calibri" w:hAnsi="Arial" w:cs="Arial"/>
          <w:b/>
          <w:bCs/>
          <w:noProof/>
          <w:color w:val="231F20"/>
          <w:sz w:val="20"/>
          <w:szCs w:val="20"/>
          <w:lang w:eastAsia="ja-JP"/>
        </w:rPr>
        <w:t xml:space="preserve"> </w:t>
      </w:r>
      <w:r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>|</w:t>
      </w:r>
    </w:p>
    <w:p w:rsidR="00413160" w:rsidRPr="00413160" w:rsidRDefault="00413160" w:rsidP="00413160">
      <w:pPr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</w:pPr>
    </w:p>
    <w:p w:rsidR="00413160" w:rsidRPr="00413160" w:rsidRDefault="00413160" w:rsidP="00413160">
      <w:pPr>
        <w:autoSpaceDE w:val="0"/>
        <w:autoSpaceDN w:val="0"/>
        <w:spacing w:after="0" w:line="240" w:lineRule="auto"/>
        <w:rPr>
          <w:rFonts w:ascii="Arial" w:eastAsia="Calibri" w:hAnsi="Arial" w:cs="Arial"/>
          <w:noProof/>
          <w:color w:val="231F20"/>
          <w:sz w:val="20"/>
          <w:szCs w:val="20"/>
          <w:lang w:eastAsia="ja-JP"/>
        </w:rPr>
      </w:pPr>
      <w:r w:rsidRPr="00413160">
        <w:rPr>
          <w:rFonts w:ascii="Arial" w:eastAsia="Calibri" w:hAnsi="Arial" w:cs="Arial"/>
          <w:b/>
          <w:bCs/>
          <w:noProof/>
          <w:color w:val="BA1840"/>
          <w:sz w:val="20"/>
          <w:szCs w:val="20"/>
          <w:lang w:eastAsia="ja-JP"/>
        </w:rPr>
        <w:t>UK Trade &amp; Investment</w:t>
      </w:r>
      <w:r w:rsidRPr="00413160">
        <w:rPr>
          <w:rFonts w:ascii="Arial" w:eastAsia="Calibri" w:hAnsi="Arial" w:cs="Arial"/>
          <w:noProof/>
          <w:color w:val="231F20"/>
          <w:sz w:val="20"/>
          <w:szCs w:val="20"/>
          <w:lang w:eastAsia="ja-JP"/>
        </w:rPr>
        <w:t xml:space="preserve"> </w:t>
      </w:r>
      <w:r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 xml:space="preserve">| </w:t>
      </w:r>
      <w:r w:rsidRPr="00413160">
        <w:rPr>
          <w:rFonts w:ascii="Arial" w:eastAsia="Calibri" w:hAnsi="Arial" w:cs="Arial"/>
          <w:noProof/>
          <w:color w:val="1F497D"/>
          <w:sz w:val="20"/>
          <w:szCs w:val="20"/>
          <w:lang w:eastAsia="ja-JP"/>
        </w:rPr>
        <w:t>75 Harborne Road</w:t>
      </w:r>
      <w:r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 xml:space="preserve"> </w:t>
      </w:r>
      <w:r w:rsidRPr="00413160">
        <w:rPr>
          <w:rFonts w:ascii="Arial" w:eastAsia="Calibri" w:hAnsi="Arial" w:cs="Arial"/>
          <w:noProof/>
          <w:color w:val="231F20"/>
          <w:sz w:val="20"/>
          <w:szCs w:val="20"/>
          <w:lang w:eastAsia="ja-JP"/>
        </w:rPr>
        <w:t> </w:t>
      </w:r>
      <w:r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 xml:space="preserve">| </w:t>
      </w:r>
      <w:r w:rsidRPr="00413160">
        <w:rPr>
          <w:rFonts w:ascii="Arial" w:eastAsia="Calibri" w:hAnsi="Arial" w:cs="Arial"/>
          <w:noProof/>
          <w:color w:val="231F20"/>
          <w:sz w:val="20"/>
          <w:szCs w:val="20"/>
          <w:lang w:eastAsia="ja-JP"/>
        </w:rPr>
        <w:t xml:space="preserve">Birmingham B15 3DH </w:t>
      </w:r>
      <w:r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 xml:space="preserve">|  </w:t>
      </w:r>
      <w:r w:rsidRPr="00413160">
        <w:rPr>
          <w:rFonts w:ascii="Arial" w:eastAsia="Calibri" w:hAnsi="Arial" w:cs="Arial"/>
          <w:noProof/>
          <w:color w:val="231F20"/>
          <w:sz w:val="20"/>
          <w:szCs w:val="20"/>
          <w:lang w:eastAsia="ja-JP"/>
        </w:rPr>
        <w:t xml:space="preserve">Tel: +44 (0)121 607 1942 </w:t>
      </w:r>
      <w:r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>|</w:t>
      </w:r>
      <w:r w:rsidRPr="00413160">
        <w:rPr>
          <w:rFonts w:ascii="Arial" w:eastAsia="Calibri" w:hAnsi="Arial" w:cs="Arial"/>
          <w:noProof/>
          <w:color w:val="231F20"/>
          <w:sz w:val="20"/>
          <w:szCs w:val="20"/>
          <w:lang w:eastAsia="ja-JP"/>
        </w:rPr>
        <w:t xml:space="preserve"> M:+44 (0)7971 144070 </w:t>
      </w:r>
      <w:r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 xml:space="preserve">| </w:t>
      </w:r>
      <w:r w:rsidRPr="00413160">
        <w:rPr>
          <w:rFonts w:ascii="Arial" w:eastAsia="Calibri" w:hAnsi="Arial" w:cs="Arial"/>
          <w:noProof/>
          <w:color w:val="231F20"/>
          <w:sz w:val="20"/>
          <w:szCs w:val="20"/>
          <w:lang w:eastAsia="ja-JP"/>
        </w:rPr>
        <w:t xml:space="preserve">E-mail: </w:t>
      </w:r>
      <w:r w:rsidR="00A70694">
        <w:rPr>
          <w:rFonts w:ascii="Arial" w:eastAsia="Calibri" w:hAnsi="Arial" w:cs="Arial"/>
          <w:noProof/>
          <w:color w:val="0000FF"/>
          <w:sz w:val="20"/>
          <w:szCs w:val="20"/>
          <w:u w:val="single"/>
          <w:lang w:eastAsia="ja-JP"/>
        </w:rPr>
        <w:t>gerti.willis@mobile.ukti.gov.uk</w:t>
      </w:r>
    </w:p>
    <w:p w:rsidR="00413160" w:rsidRPr="00413160" w:rsidRDefault="00413160" w:rsidP="00413160">
      <w:pPr>
        <w:autoSpaceDE w:val="0"/>
        <w:autoSpaceDN w:val="0"/>
        <w:spacing w:after="0" w:line="240" w:lineRule="auto"/>
        <w:rPr>
          <w:rFonts w:ascii="Arial" w:eastAsia="Calibri" w:hAnsi="Arial" w:cs="Arial"/>
          <w:noProof/>
          <w:color w:val="231F20"/>
          <w:sz w:val="20"/>
          <w:szCs w:val="20"/>
          <w:lang w:eastAsia="ja-JP"/>
        </w:rPr>
      </w:pPr>
    </w:p>
    <w:p w:rsidR="00413160" w:rsidRPr="00413160" w:rsidRDefault="008127A1" w:rsidP="00413160">
      <w:pPr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noProof/>
          <w:color w:val="6699CC"/>
          <w:sz w:val="20"/>
          <w:szCs w:val="20"/>
          <w:lang w:eastAsia="ja-JP"/>
        </w:rPr>
      </w:pPr>
      <w:hyperlink r:id="rId8" w:history="1">
        <w:r w:rsidR="00413160" w:rsidRPr="00413160">
          <w:rPr>
            <w:rFonts w:ascii="Arial" w:eastAsia="Calibri" w:hAnsi="Arial" w:cs="Arial"/>
            <w:noProof/>
            <w:color w:val="0085CA"/>
            <w:sz w:val="20"/>
            <w:szCs w:val="20"/>
            <w:u w:val="single"/>
            <w:lang w:eastAsia="ja-JP"/>
          </w:rPr>
          <w:t>www.ukti.gov.uk</w:t>
        </w:r>
      </w:hyperlink>
      <w:r w:rsidR="00413160" w:rsidRPr="00413160">
        <w:rPr>
          <w:rFonts w:ascii="Arial" w:eastAsia="Calibri" w:hAnsi="Arial" w:cs="Arial"/>
          <w:b/>
          <w:bCs/>
          <w:noProof/>
          <w:color w:val="6699CC"/>
          <w:sz w:val="20"/>
          <w:szCs w:val="20"/>
          <w:lang w:eastAsia="ja-JP"/>
        </w:rPr>
        <w:t xml:space="preserve"> </w:t>
      </w:r>
      <w:r w:rsidR="00413160"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>|</w:t>
      </w:r>
      <w:r w:rsidR="00413160" w:rsidRPr="00413160">
        <w:rPr>
          <w:rFonts w:ascii="Arial" w:eastAsia="Calibri" w:hAnsi="Arial" w:cs="Arial"/>
          <w:b/>
          <w:bCs/>
          <w:noProof/>
          <w:color w:val="6699CC"/>
          <w:sz w:val="20"/>
          <w:szCs w:val="20"/>
          <w:lang w:eastAsia="ja-JP"/>
        </w:rPr>
        <w:t xml:space="preserve"> </w:t>
      </w:r>
      <w:hyperlink r:id="rId9" w:history="1">
        <w:r w:rsidR="00413160" w:rsidRPr="00413160">
          <w:rPr>
            <w:rFonts w:ascii="Arial" w:eastAsia="Calibri" w:hAnsi="Arial" w:cs="Arial"/>
            <w:noProof/>
            <w:color w:val="0085CA"/>
            <w:sz w:val="20"/>
            <w:szCs w:val="20"/>
            <w:u w:val="single"/>
            <w:lang w:eastAsia="ja-JP"/>
          </w:rPr>
          <w:t>blog.ukti.gov.uk</w:t>
        </w:r>
      </w:hyperlink>
      <w:r w:rsidR="00413160" w:rsidRPr="00413160">
        <w:rPr>
          <w:rFonts w:ascii="Arial" w:eastAsia="Calibri" w:hAnsi="Arial" w:cs="Arial"/>
          <w:noProof/>
          <w:color w:val="0085CA"/>
          <w:sz w:val="20"/>
          <w:szCs w:val="20"/>
          <w:lang w:eastAsia="ja-JP"/>
        </w:rPr>
        <w:t xml:space="preserve"> </w:t>
      </w:r>
      <w:r w:rsidR="00413160"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>|</w:t>
      </w:r>
      <w:r w:rsidR="00413160" w:rsidRPr="00413160">
        <w:rPr>
          <w:rFonts w:ascii="Arial" w:eastAsia="Calibri" w:hAnsi="Arial" w:cs="Arial"/>
          <w:b/>
          <w:bCs/>
          <w:noProof/>
          <w:color w:val="6699CC"/>
          <w:sz w:val="20"/>
          <w:szCs w:val="20"/>
          <w:lang w:eastAsia="ja-JP"/>
        </w:rPr>
        <w:t xml:space="preserve"> </w:t>
      </w:r>
      <w:hyperlink r:id="rId10" w:history="1">
        <w:r w:rsidR="00413160" w:rsidRPr="00413160">
          <w:rPr>
            <w:rFonts w:ascii="Arial" w:eastAsia="Calibri" w:hAnsi="Arial" w:cs="Arial"/>
            <w:noProof/>
            <w:color w:val="0085CA"/>
            <w:sz w:val="20"/>
            <w:szCs w:val="20"/>
            <w:u w:val="single"/>
            <w:lang w:eastAsia="ja-JP"/>
          </w:rPr>
          <w:t>twitter.com/ukti</w:t>
        </w:r>
      </w:hyperlink>
      <w:r w:rsidR="00413160" w:rsidRPr="00413160">
        <w:rPr>
          <w:rFonts w:ascii="Arial" w:eastAsia="Calibri" w:hAnsi="Arial" w:cs="Arial"/>
          <w:b/>
          <w:bCs/>
          <w:noProof/>
          <w:color w:val="6699CC"/>
          <w:sz w:val="20"/>
          <w:szCs w:val="20"/>
          <w:lang w:eastAsia="ja-JP"/>
        </w:rPr>
        <w:t xml:space="preserve"> </w:t>
      </w:r>
      <w:r w:rsidR="00413160"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 xml:space="preserve">| </w:t>
      </w:r>
      <w:hyperlink r:id="rId11" w:history="1">
        <w:r w:rsidR="00413160" w:rsidRPr="00413160">
          <w:rPr>
            <w:rFonts w:ascii="Arial" w:eastAsia="Calibri" w:hAnsi="Arial" w:cs="Arial"/>
            <w:noProof/>
            <w:color w:val="0085CA"/>
            <w:sz w:val="20"/>
            <w:szCs w:val="20"/>
            <w:u w:val="single"/>
            <w:lang w:eastAsia="ja-JP"/>
          </w:rPr>
          <w:t>linkedin.com/ukti</w:t>
        </w:r>
      </w:hyperlink>
      <w:r w:rsidR="00413160" w:rsidRPr="00413160">
        <w:rPr>
          <w:rFonts w:ascii="Arial" w:eastAsia="Calibri" w:hAnsi="Arial" w:cs="Arial"/>
          <w:b/>
          <w:bCs/>
          <w:noProof/>
          <w:color w:val="6699CC"/>
          <w:sz w:val="20"/>
          <w:szCs w:val="20"/>
          <w:lang w:eastAsia="ja-JP"/>
        </w:rPr>
        <w:t xml:space="preserve"> </w:t>
      </w:r>
      <w:r w:rsidR="00413160"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 xml:space="preserve">| </w:t>
      </w:r>
      <w:hyperlink r:id="rId12" w:history="1">
        <w:r w:rsidR="00413160" w:rsidRPr="00413160">
          <w:rPr>
            <w:rFonts w:ascii="Arial" w:eastAsia="Calibri" w:hAnsi="Arial" w:cs="Arial"/>
            <w:noProof/>
            <w:color w:val="0085CA"/>
            <w:sz w:val="20"/>
            <w:szCs w:val="20"/>
            <w:u w:val="single"/>
            <w:lang w:eastAsia="ja-JP"/>
          </w:rPr>
          <w:t>youtube.com/uktiweb</w:t>
        </w:r>
      </w:hyperlink>
      <w:r w:rsidR="00413160" w:rsidRPr="00413160">
        <w:rPr>
          <w:rFonts w:ascii="Arial" w:eastAsia="Calibri" w:hAnsi="Arial" w:cs="Arial"/>
          <w:noProof/>
          <w:color w:val="6699CC"/>
          <w:sz w:val="20"/>
          <w:szCs w:val="20"/>
          <w:lang w:eastAsia="ja-JP"/>
        </w:rPr>
        <w:t xml:space="preserve"> </w:t>
      </w:r>
      <w:r w:rsidR="00413160"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>|</w:t>
      </w:r>
      <w:r w:rsidR="00413160" w:rsidRPr="00413160">
        <w:rPr>
          <w:rFonts w:ascii="Arial" w:eastAsia="Calibri" w:hAnsi="Arial" w:cs="Arial"/>
          <w:b/>
          <w:bCs/>
          <w:noProof/>
          <w:color w:val="6699CC"/>
          <w:sz w:val="20"/>
          <w:szCs w:val="20"/>
          <w:lang w:eastAsia="ja-JP"/>
        </w:rPr>
        <w:t xml:space="preserve"> </w:t>
      </w:r>
      <w:hyperlink r:id="rId13" w:history="1">
        <w:r w:rsidR="00413160" w:rsidRPr="00413160">
          <w:rPr>
            <w:rFonts w:ascii="Arial" w:eastAsia="Calibri" w:hAnsi="Arial" w:cs="Arial"/>
            <w:noProof/>
            <w:color w:val="0085CA"/>
            <w:sz w:val="20"/>
            <w:szCs w:val="20"/>
            <w:u w:val="single"/>
            <w:lang w:eastAsia="ja-JP"/>
          </w:rPr>
          <w:t>flickr.com/ukti</w:t>
        </w:r>
      </w:hyperlink>
      <w:r w:rsidR="00413160" w:rsidRPr="00413160">
        <w:rPr>
          <w:rFonts w:ascii="Arial" w:eastAsia="Calibri" w:hAnsi="Arial" w:cs="Arial"/>
          <w:noProof/>
          <w:color w:val="6699CC"/>
          <w:sz w:val="20"/>
          <w:szCs w:val="20"/>
          <w:lang w:eastAsia="ja-JP"/>
        </w:rPr>
        <w:t xml:space="preserve"> </w:t>
      </w:r>
      <w:r w:rsidR="00413160" w:rsidRPr="00413160">
        <w:rPr>
          <w:rFonts w:ascii="Arial" w:eastAsia="Calibri" w:hAnsi="Arial" w:cs="Arial"/>
          <w:b/>
          <w:bCs/>
          <w:noProof/>
          <w:color w:val="B61E3B"/>
          <w:sz w:val="20"/>
          <w:szCs w:val="20"/>
          <w:lang w:eastAsia="ja-JP"/>
        </w:rPr>
        <w:t>|</w:t>
      </w:r>
      <w:r w:rsidR="00413160" w:rsidRPr="00413160">
        <w:rPr>
          <w:rFonts w:ascii="Arial" w:eastAsia="Calibri" w:hAnsi="Arial" w:cs="Arial"/>
          <w:b/>
          <w:bCs/>
          <w:noProof/>
          <w:color w:val="6699CC"/>
          <w:sz w:val="20"/>
          <w:szCs w:val="20"/>
          <w:lang w:eastAsia="ja-JP"/>
        </w:rPr>
        <w:t xml:space="preserve"> </w:t>
      </w:r>
      <w:hyperlink r:id="rId14" w:history="1">
        <w:r w:rsidR="00413160" w:rsidRPr="00413160">
          <w:rPr>
            <w:rFonts w:ascii="Arial" w:eastAsia="Calibri" w:hAnsi="Arial" w:cs="Arial"/>
            <w:noProof/>
            <w:color w:val="0000FF"/>
            <w:sz w:val="20"/>
            <w:szCs w:val="20"/>
            <w:u w:val="single"/>
            <w:lang w:eastAsia="ja-JP"/>
          </w:rPr>
          <w:t>www.exportweek.ukti.gov.uk</w:t>
        </w:r>
      </w:hyperlink>
      <w:r w:rsidR="00413160" w:rsidRPr="00413160">
        <w:rPr>
          <w:rFonts w:ascii="Arial" w:eastAsia="Calibri" w:hAnsi="Arial" w:cs="Arial"/>
          <w:noProof/>
          <w:color w:val="0085CA"/>
          <w:sz w:val="20"/>
          <w:szCs w:val="20"/>
          <w:lang w:eastAsia="ja-JP"/>
        </w:rPr>
        <w:t xml:space="preserve"> </w:t>
      </w:r>
      <w:r w:rsidR="00413160" w:rsidRPr="00413160">
        <w:rPr>
          <w:rFonts w:ascii="Arial" w:eastAsia="Calibri" w:hAnsi="Arial" w:cs="Arial"/>
          <w:b/>
          <w:bCs/>
          <w:noProof/>
          <w:color w:val="6699CC"/>
          <w:sz w:val="20"/>
          <w:szCs w:val="20"/>
          <w:lang w:eastAsia="ja-JP"/>
        </w:rPr>
        <w:t> </w:t>
      </w:r>
    </w:p>
    <w:p w:rsidR="00413160" w:rsidRPr="00413160" w:rsidRDefault="00413160" w:rsidP="00413160">
      <w:pPr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noProof/>
          <w:color w:val="B61E3B"/>
          <w:lang w:eastAsia="ja-JP"/>
        </w:rPr>
      </w:pPr>
      <w:r>
        <w:rPr>
          <w:rFonts w:ascii="Calibri" w:eastAsia="Calibri" w:hAnsi="Calibri" w:cs="Times New Roman"/>
          <w:b/>
          <w:noProof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20320</wp:posOffset>
            </wp:positionV>
            <wp:extent cx="1943100" cy="209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978" r="3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95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13160">
        <w:rPr>
          <w:rFonts w:ascii="Arial" w:eastAsia="Calibri" w:hAnsi="Arial" w:cs="Arial"/>
          <w:b/>
          <w:bCs/>
          <w:noProof/>
          <w:color w:val="B61E3B"/>
          <w:lang w:eastAsia="ja-JP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B5938" w:rsidRDefault="00FB5938" w:rsidP="007E1F17">
      <w:pPr>
        <w:spacing w:line="240" w:lineRule="auto"/>
        <w:rPr>
          <w:rFonts w:ascii="Calibri" w:eastAsia="Calibri" w:hAnsi="Calibri" w:cs="Times New Roman"/>
          <w:b/>
        </w:rPr>
      </w:pPr>
    </w:p>
    <w:p w:rsidR="001871E7" w:rsidRPr="001871E7" w:rsidRDefault="001871E7" w:rsidP="00FB5938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7E1F17" w:rsidRDefault="007E1F17" w:rsidP="002C128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7E1F17" w:rsidSect="00A81C4B">
      <w:headerReference w:type="default" r:id="rId16"/>
      <w:footerReference w:type="default" r:id="rId17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41" w:rsidRDefault="00613F41" w:rsidP="00613F41">
      <w:pPr>
        <w:spacing w:after="0" w:line="240" w:lineRule="auto"/>
      </w:pPr>
      <w:r>
        <w:separator/>
      </w:r>
    </w:p>
  </w:endnote>
  <w:endnote w:type="continuationSeparator" w:id="0">
    <w:p w:rsidR="00613F41" w:rsidRDefault="00613F41" w:rsidP="0061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03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36B" w:rsidRDefault="008127A1">
        <w:pPr>
          <w:pStyle w:val="Footer"/>
        </w:pPr>
        <w:r>
          <w:fldChar w:fldCharType="begin"/>
        </w:r>
        <w:r w:rsidR="00A3536B">
          <w:instrText xml:space="preserve"> PAGE   \* MERGEFORMAT </w:instrText>
        </w:r>
        <w:r>
          <w:fldChar w:fldCharType="separate"/>
        </w:r>
        <w:r w:rsidR="004E63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36B" w:rsidRDefault="00A35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41" w:rsidRDefault="00613F41" w:rsidP="00613F41">
      <w:pPr>
        <w:spacing w:after="0" w:line="240" w:lineRule="auto"/>
      </w:pPr>
      <w:r>
        <w:separator/>
      </w:r>
    </w:p>
  </w:footnote>
  <w:footnote w:type="continuationSeparator" w:id="0">
    <w:p w:rsidR="00613F41" w:rsidRDefault="00613F41" w:rsidP="0061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41" w:rsidRDefault="00613F41">
    <w:pPr>
      <w:pStyle w:val="Header"/>
    </w:pPr>
    <w:r>
      <w:rPr>
        <w:rFonts w:ascii="Tahoma" w:hAnsi="Tahoma" w:cs="Tahoma"/>
        <w:noProof/>
        <w:sz w:val="20"/>
        <w:szCs w:val="20"/>
        <w:lang w:eastAsia="en-GB"/>
      </w:rPr>
      <w:drawing>
        <wp:inline distT="0" distB="0" distL="0" distR="0">
          <wp:extent cx="1514475" cy="435412"/>
          <wp:effectExtent l="0" t="0" r="0" b="3175"/>
          <wp:docPr id="1" name="Picture 1" descr="uk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3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4B4"/>
    <w:multiLevelType w:val="hybridMultilevel"/>
    <w:tmpl w:val="03E85904"/>
    <w:lvl w:ilvl="0" w:tplc="818429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85AE8"/>
    <w:multiLevelType w:val="hybridMultilevel"/>
    <w:tmpl w:val="7CBEE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0D7E21"/>
    <w:multiLevelType w:val="hybridMultilevel"/>
    <w:tmpl w:val="609237FC"/>
    <w:lvl w:ilvl="0" w:tplc="9E245B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AA0"/>
    <w:rsid w:val="00007D54"/>
    <w:rsid w:val="000115C7"/>
    <w:rsid w:val="00034A60"/>
    <w:rsid w:val="00080A9D"/>
    <w:rsid w:val="000F06FA"/>
    <w:rsid w:val="001871E7"/>
    <w:rsid w:val="001A1D05"/>
    <w:rsid w:val="00215AA0"/>
    <w:rsid w:val="002301D2"/>
    <w:rsid w:val="00237719"/>
    <w:rsid w:val="002C1286"/>
    <w:rsid w:val="003017B2"/>
    <w:rsid w:val="00413160"/>
    <w:rsid w:val="00420DDE"/>
    <w:rsid w:val="004553E5"/>
    <w:rsid w:val="00466062"/>
    <w:rsid w:val="004E633A"/>
    <w:rsid w:val="004F4329"/>
    <w:rsid w:val="005A4598"/>
    <w:rsid w:val="00613F41"/>
    <w:rsid w:val="00666F45"/>
    <w:rsid w:val="00726B3C"/>
    <w:rsid w:val="007E1F17"/>
    <w:rsid w:val="008127A1"/>
    <w:rsid w:val="00866E4F"/>
    <w:rsid w:val="008849B7"/>
    <w:rsid w:val="00890A8A"/>
    <w:rsid w:val="008B68A6"/>
    <w:rsid w:val="00903CDB"/>
    <w:rsid w:val="009423A1"/>
    <w:rsid w:val="00963603"/>
    <w:rsid w:val="009E7780"/>
    <w:rsid w:val="00A3536B"/>
    <w:rsid w:val="00A70694"/>
    <w:rsid w:val="00A81C4B"/>
    <w:rsid w:val="00AC0027"/>
    <w:rsid w:val="00B84AC1"/>
    <w:rsid w:val="00BC171B"/>
    <w:rsid w:val="00C4750F"/>
    <w:rsid w:val="00D24FAA"/>
    <w:rsid w:val="00D86E93"/>
    <w:rsid w:val="00E055E4"/>
    <w:rsid w:val="00E16E21"/>
    <w:rsid w:val="00F07C6F"/>
    <w:rsid w:val="00FB0F77"/>
    <w:rsid w:val="00FB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F43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41"/>
  </w:style>
  <w:style w:type="paragraph" w:styleId="Footer">
    <w:name w:val="footer"/>
    <w:basedOn w:val="Normal"/>
    <w:link w:val="FooterChar"/>
    <w:uiPriority w:val="99"/>
    <w:unhideWhenUsed/>
    <w:rsid w:val="00613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41"/>
  </w:style>
  <w:style w:type="paragraph" w:styleId="BalloonText">
    <w:name w:val="Balloon Text"/>
    <w:basedOn w:val="Normal"/>
    <w:link w:val="BalloonTextChar"/>
    <w:uiPriority w:val="99"/>
    <w:semiHidden/>
    <w:unhideWhenUsed/>
    <w:rsid w:val="0061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53E5"/>
    <w:pPr>
      <w:ind w:left="720"/>
      <w:contextualSpacing/>
    </w:pPr>
    <w:rPr>
      <w:rFonts w:ascii="Cambria" w:eastAsia="MS Minngs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www.ukti.gov.uk" TargetMode="External"/><Relationship Id="rId13" Type="http://schemas.openxmlformats.org/officeDocument/2006/relationships/hyperlink" Target="http://www.flickr.com/photos/ukt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KTIWe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groups?about=&amp;gid=1769629&amp;trk=anet_ug_grppr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twitter.com/ukt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log.ukti.gov.uk/" TargetMode="External"/><Relationship Id="rId14" Type="http://schemas.openxmlformats.org/officeDocument/2006/relationships/hyperlink" Target="http://www.exportweek.ukti.gov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AC6E-CA02-4A77-924B-E89C3C24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Gerti</dc:creator>
  <cp:lastModifiedBy>Becky Van Allen</cp:lastModifiedBy>
  <cp:revision>2</cp:revision>
  <cp:lastPrinted>2014-04-07T09:53:00Z</cp:lastPrinted>
  <dcterms:created xsi:type="dcterms:W3CDTF">2014-09-15T09:51:00Z</dcterms:created>
  <dcterms:modified xsi:type="dcterms:W3CDTF">2014-09-15T09:51:00Z</dcterms:modified>
</cp:coreProperties>
</file>